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3" w:firstLineChars="1000"/>
        <w:rPr>
          <w:rFonts w:asciiTheme="majorEastAsia" w:hAnsiTheme="majorEastAsia" w:eastAsiaTheme="majorEastAsia"/>
          <w:b/>
          <w:sz w:val="32"/>
          <w:szCs w:val="32"/>
        </w:rPr>
      </w:pPr>
      <w:r>
        <w:rPr>
          <w:rFonts w:hint="eastAsia" w:asciiTheme="majorEastAsia" w:hAnsiTheme="majorEastAsia" w:eastAsiaTheme="majorEastAsia"/>
          <w:b/>
          <w:sz w:val="32"/>
          <w:szCs w:val="32"/>
        </w:rPr>
        <w:t>招 标 公 告</w:t>
      </w:r>
    </w:p>
    <w:p>
      <w:pPr>
        <w:spacing w:line="360" w:lineRule="auto"/>
        <w:rPr>
          <w:rFonts w:asciiTheme="majorEastAsia" w:hAnsiTheme="majorEastAsia" w:eastAsiaTheme="majorEastAsia"/>
          <w:sz w:val="24"/>
          <w:szCs w:val="24"/>
        </w:rPr>
      </w:pPr>
    </w:p>
    <w:p>
      <w:pPr>
        <w:adjustRightInd w:val="0"/>
        <w:spacing w:line="360" w:lineRule="auto"/>
        <w:ind w:firstLine="420" w:firstLineChars="200"/>
        <w:textAlignment w:val="baseline"/>
        <w:rPr>
          <w:rFonts w:asciiTheme="majorEastAsia" w:hAnsiTheme="majorEastAsia" w:eastAsiaTheme="majorEastAsia"/>
          <w:color w:val="333333"/>
          <w:kern w:val="0"/>
          <w:szCs w:val="21"/>
        </w:rPr>
      </w:pPr>
      <w:r>
        <w:rPr>
          <w:rFonts w:hint="eastAsia" w:asciiTheme="majorEastAsia" w:hAnsiTheme="majorEastAsia" w:eastAsiaTheme="majorEastAsia"/>
          <w:color w:val="333333"/>
          <w:kern w:val="0"/>
          <w:szCs w:val="21"/>
        </w:rPr>
        <w:t>根据《中华人民共和国政府采购法》及有关法律法规和规章规定，上海中侨职业技术大学对</w:t>
      </w:r>
      <w:r>
        <w:rPr>
          <w:rFonts w:hint="eastAsia" w:asciiTheme="majorEastAsia" w:hAnsiTheme="majorEastAsia" w:eastAsiaTheme="majorEastAsia"/>
          <w:color w:val="333333"/>
          <w:kern w:val="0"/>
          <w:szCs w:val="21"/>
        </w:rPr>
        <w:t>办公桌椅</w:t>
      </w:r>
      <w:r>
        <w:rPr>
          <w:rFonts w:hint="eastAsia" w:asciiTheme="majorEastAsia" w:hAnsiTheme="majorEastAsia" w:eastAsiaTheme="majorEastAsia"/>
          <w:color w:val="333333"/>
          <w:kern w:val="0"/>
          <w:szCs w:val="21"/>
        </w:rPr>
        <w:t>、台式电脑</w:t>
      </w:r>
      <w:r>
        <w:rPr>
          <w:rFonts w:hint="eastAsia" w:asciiTheme="majorEastAsia" w:hAnsiTheme="majorEastAsia" w:eastAsiaTheme="majorEastAsia"/>
          <w:color w:val="333333"/>
          <w:kern w:val="0"/>
          <w:szCs w:val="21"/>
        </w:rPr>
        <w:t>采购</w:t>
      </w:r>
      <w:r>
        <w:rPr>
          <w:rFonts w:hint="eastAsia" w:asciiTheme="majorEastAsia" w:hAnsiTheme="majorEastAsia" w:eastAsiaTheme="majorEastAsia"/>
          <w:color w:val="333333"/>
          <w:kern w:val="0"/>
          <w:szCs w:val="21"/>
        </w:rPr>
        <w:t>项目进行公开招标采购，特邀请合格的投标人前来投标。</w:t>
      </w:r>
    </w:p>
    <w:p>
      <w:pPr>
        <w:spacing w:line="360" w:lineRule="auto"/>
        <w:ind w:firstLine="420"/>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【招标公告】</w:t>
      </w:r>
      <w:r>
        <w:rPr>
          <w:rFonts w:hint="eastAsia" w:asciiTheme="majorEastAsia" w:hAnsiTheme="majorEastAsia" w:eastAsiaTheme="majorEastAsia"/>
          <w:sz w:val="24"/>
          <w:szCs w:val="24"/>
          <w:u w:val="single"/>
        </w:rPr>
        <w:t>上海中侨职业技术大学办公桌椅、台式电脑采购项目</w:t>
      </w:r>
    </w:p>
    <w:p>
      <w:pPr>
        <w:adjustRightInd w:val="0"/>
        <w:spacing w:line="360" w:lineRule="auto"/>
        <w:textAlignment w:val="baseline"/>
        <w:rPr>
          <w:rFonts w:asciiTheme="majorEastAsia" w:hAnsiTheme="majorEastAsia" w:eastAsiaTheme="majorEastAsia"/>
          <w:color w:val="000000"/>
          <w:kern w:val="0"/>
          <w:sz w:val="24"/>
          <w:szCs w:val="24"/>
        </w:rPr>
      </w:pPr>
      <w:r>
        <w:rPr>
          <w:rFonts w:hint="eastAsia" w:asciiTheme="majorEastAsia" w:hAnsiTheme="majorEastAsia" w:eastAsiaTheme="majorEastAsia"/>
          <w:sz w:val="24"/>
          <w:szCs w:val="24"/>
        </w:rPr>
        <w:t>一、项目概况：</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1.项目名称：办公桌椅、台式电脑采购项目</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2.采购编号：</w:t>
      </w:r>
      <w:r>
        <w:rPr>
          <w:rFonts w:hint="eastAsia" w:asciiTheme="majorEastAsia" w:hAnsiTheme="majorEastAsia" w:eastAsiaTheme="majorEastAsia"/>
          <w:color w:val="000000"/>
          <w:kern w:val="0"/>
          <w:sz w:val="24"/>
          <w:szCs w:val="24"/>
        </w:rPr>
        <w:t>SHZQ2020</w:t>
      </w:r>
      <w:r>
        <w:rPr>
          <w:rFonts w:hint="eastAsia" w:asciiTheme="majorEastAsia" w:hAnsiTheme="majorEastAsia" w:eastAsiaTheme="majorEastAsia"/>
          <w:color w:val="000000"/>
          <w:kern w:val="0"/>
          <w:sz w:val="24"/>
          <w:szCs w:val="24"/>
          <w:lang w:eastAsia="zh-CN"/>
        </w:rPr>
        <w:t>0911</w:t>
      </w:r>
      <w:bookmarkStart w:id="0" w:name="_GoBack"/>
      <w:bookmarkEnd w:id="0"/>
    </w:p>
    <w:p>
      <w:pPr>
        <w:widowControl/>
        <w:spacing w:line="360" w:lineRule="auto"/>
        <w:ind w:left="1440" w:hanging="1440" w:hangingChars="600"/>
        <w:rPr>
          <w:rFonts w:asciiTheme="majorEastAsia" w:hAnsiTheme="majorEastAsia" w:eastAsiaTheme="majorEastAsia"/>
          <w:sz w:val="24"/>
          <w:szCs w:val="24"/>
        </w:rPr>
      </w:pPr>
      <w:r>
        <w:rPr>
          <w:rFonts w:hint="eastAsia" w:asciiTheme="majorEastAsia" w:hAnsiTheme="majorEastAsia" w:eastAsiaTheme="majorEastAsia"/>
          <w:sz w:val="24"/>
          <w:szCs w:val="24"/>
        </w:rPr>
        <w:t>3.采购内容：办公桌椅50套、台式电脑50台</w:t>
      </w:r>
    </w:p>
    <w:p>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4.交货地点：上海中侨职业技术大学指定地点。</w:t>
      </w:r>
    </w:p>
    <w:p>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5.投标单位中标后，应在5个工作日内签订合同。</w:t>
      </w:r>
    </w:p>
    <w:p>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6.交付时间：合同签订后壹个月内。</w:t>
      </w:r>
    </w:p>
    <w:p>
      <w:pPr>
        <w:spacing w:line="276" w:lineRule="auto"/>
        <w:rPr>
          <w:rFonts w:asciiTheme="majorEastAsia" w:hAnsiTheme="majorEastAsia" w:eastAsiaTheme="majorEastAsia"/>
          <w:sz w:val="24"/>
          <w:szCs w:val="24"/>
        </w:rPr>
      </w:pPr>
      <w:r>
        <w:rPr>
          <w:rFonts w:hint="eastAsia" w:asciiTheme="majorEastAsia" w:hAnsiTheme="majorEastAsia" w:eastAsiaTheme="majorEastAsia"/>
          <w:sz w:val="24"/>
          <w:szCs w:val="24"/>
        </w:rPr>
        <w:t>7.交付地点：采购人指定地点</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二、合格的投标人必须具备以下条件：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1.在中华人民共和国境内依法注册设立，具备工商管理部门核发的有效企业法人营业执照，具有独立企业法人资格及相应的经营范围，能够独立承担民事责任，注册资本在50万及以上。</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2.投标人必须为具有良好资质集成商、服务商，且具有良好的企业信誉。</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3.能提供良好的服务。</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4.本次招标不接受联合投标。</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三、获取招标文件时间和地点</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发放招标文件时间：2020年9 月11日至2020年 9 月16日09:00～11:00、13:00～15:00（北京时间，下同）；发放招标文件地点：上海中侨职业技术大学1-404室（上海市金山区漕廊公路3888号，疫情期间支持电话报名、电子版招标文件）。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四、报名携带资料</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1.投标人企业营业执照等相应资质文件。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2.法人代表身份证明书、法人授权委托书、被授权代表人身份证复印件。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（以上所有证件的复印件加盖投标单位企业公章）</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五、投标截止时间和递交地点：</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1.截止时间：2020年9 月18日10:00时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2.递交地点：上海中侨职业技术大学1-404室</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3.上海中侨职业技术学院拒绝接受逾期递交的投标文件。</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六、开标时间和地点：</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1.开标时间：另行通知</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2.开标地点：上海中侨职业技术大学图文信息楼518室</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采购单位：上海中侨职业技术大学</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地址：上海金山区漕廊公路3888号</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联系人：顾老师</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电话：15692185566</w:t>
      </w:r>
    </w:p>
    <w:p>
      <w:p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邮箱：hbc@shzq.edu.cn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rFonts w:asciiTheme="minorHAnsi" w:hAnsiTheme="minorHAnsi" w:eastAsiaTheme="minorEastAsia" w:cstheme="minorBidi"/>
      <w:kern w:val="2"/>
      <w:sz w:val="18"/>
      <w:szCs w:val="18"/>
    </w:rPr>
  </w:style>
  <w:style w:type="character" w:customStyle="1" w:styleId="8">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2</Pages>
  <Words>150</Words>
  <Characters>856</Characters>
  <Lines>7</Lines>
  <Paragraphs>2</Paragraphs>
  <TotalTime>0</TotalTime>
  <ScaleCrop>false</ScaleCrop>
  <LinksUpToDate>false</LinksUpToDate>
  <CharactersWithSpaces>1004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zbhuang</dc:creator>
  <cp:lastModifiedBy>大哥🉐肥王🐻</cp:lastModifiedBy>
  <cp:lastPrinted>2020-09-10T10:50:00Z</cp:lastPrinted>
  <dcterms:modified xsi:type="dcterms:W3CDTF">2020-09-11T15:30:03Z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2052-10.15.0</vt:lpwstr>
  </property>
</Properties>
</file>